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C45" w:rsidRDefault="00360C4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60C45" w:rsidRDefault="00360C45">
      <w:pPr>
        <w:pStyle w:val="ConsPlusNormal"/>
        <w:outlineLvl w:val="0"/>
      </w:pPr>
    </w:p>
    <w:p w:rsidR="00360C45" w:rsidRDefault="00360C45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360C45" w:rsidRDefault="00360C45">
      <w:pPr>
        <w:pStyle w:val="ConsPlusTitle"/>
        <w:jc w:val="center"/>
      </w:pPr>
    </w:p>
    <w:p w:rsidR="00360C45" w:rsidRDefault="00360C45">
      <w:pPr>
        <w:pStyle w:val="ConsPlusTitle"/>
        <w:jc w:val="center"/>
      </w:pPr>
      <w:r>
        <w:t>ПОСТАНОВЛЕНИЕ</w:t>
      </w:r>
    </w:p>
    <w:p w:rsidR="00360C45" w:rsidRDefault="00360C45">
      <w:pPr>
        <w:pStyle w:val="ConsPlusTitle"/>
        <w:jc w:val="center"/>
      </w:pPr>
      <w:r>
        <w:t>от 21 августа 2013 г. N 106</w:t>
      </w:r>
    </w:p>
    <w:p w:rsidR="00360C45" w:rsidRDefault="00360C45">
      <w:pPr>
        <w:pStyle w:val="ConsPlusTitle"/>
        <w:jc w:val="center"/>
      </w:pPr>
    </w:p>
    <w:p w:rsidR="00360C45" w:rsidRDefault="00360C45">
      <w:pPr>
        <w:pStyle w:val="ConsPlusTitle"/>
        <w:jc w:val="center"/>
      </w:pPr>
      <w:r>
        <w:t>О ПОРЯДКЕ РАЗМЕЩЕНИЯ СВЕДЕНИЙ О ДОХОДАХ, РАСХОДАХ,</w:t>
      </w:r>
    </w:p>
    <w:p w:rsidR="00360C45" w:rsidRDefault="00360C45">
      <w:pPr>
        <w:pStyle w:val="ConsPlusTitle"/>
        <w:jc w:val="center"/>
      </w:pPr>
      <w:r>
        <w:t>ОБ ИМУЩЕСТВЕ И ОБЯЗАТЕЛЬСТВАХ ИМУЩЕСТВЕННОГО ХАРАКТЕРА</w:t>
      </w:r>
    </w:p>
    <w:p w:rsidR="00360C45" w:rsidRDefault="00360C45">
      <w:pPr>
        <w:pStyle w:val="ConsPlusTitle"/>
        <w:jc w:val="center"/>
      </w:pPr>
      <w:r>
        <w:t xml:space="preserve">ОТДЕЛЬНЫХ КАТЕГОРИЙ ЛИЦ И ЧЛЕНОВ ИХ СЕМЕЙ НА </w:t>
      </w:r>
      <w:proofErr w:type="gramStart"/>
      <w:r>
        <w:t>ЕДИНОМ</w:t>
      </w:r>
      <w:proofErr w:type="gramEnd"/>
    </w:p>
    <w:p w:rsidR="00360C45" w:rsidRDefault="00360C45">
      <w:pPr>
        <w:pStyle w:val="ConsPlusTitle"/>
        <w:jc w:val="center"/>
      </w:pPr>
      <w:r>
        <w:t xml:space="preserve">ОФИЦИАЛЬНОМ САЙТЕ ГОСУДАРСТВЕННЫХ ОРГАНОВ </w:t>
      </w:r>
      <w:proofErr w:type="gramStart"/>
      <w:r>
        <w:t>ХАНТЫ-МАНСИЙСКОГО</w:t>
      </w:r>
      <w:proofErr w:type="gramEnd"/>
    </w:p>
    <w:p w:rsidR="00360C45" w:rsidRDefault="00360C45">
      <w:pPr>
        <w:pStyle w:val="ConsPlusTitle"/>
        <w:jc w:val="center"/>
      </w:pPr>
      <w:r>
        <w:t>АВТОНОМНОГО ОКРУГА - ЮГРЫ И ПРЕДОСТАВЛЕНИЯ ЭТИХ СВЕДЕНИЙ</w:t>
      </w:r>
    </w:p>
    <w:p w:rsidR="00360C45" w:rsidRDefault="00360C45">
      <w:pPr>
        <w:pStyle w:val="ConsPlusTitle"/>
        <w:jc w:val="center"/>
      </w:pPr>
      <w:r>
        <w:t>ОБЩЕРОССИЙСКИМ И ОКРУЖНЫМ СРЕДСТВАМ МАССОВОЙ ИНФОРМАЦИИ</w:t>
      </w:r>
    </w:p>
    <w:p w:rsidR="00360C45" w:rsidRDefault="00360C45">
      <w:pPr>
        <w:pStyle w:val="ConsPlusTitle"/>
        <w:jc w:val="center"/>
      </w:pPr>
      <w:r>
        <w:t>ДЛЯ ОПУБЛИКОВАНИЯ</w:t>
      </w:r>
    </w:p>
    <w:p w:rsidR="00360C45" w:rsidRDefault="00360C45">
      <w:pPr>
        <w:pStyle w:val="ConsPlusNormal"/>
        <w:jc w:val="center"/>
      </w:pPr>
      <w:r>
        <w:t>Список изменяющих документов</w:t>
      </w:r>
    </w:p>
    <w:p w:rsidR="00360C45" w:rsidRDefault="00360C45">
      <w:pPr>
        <w:pStyle w:val="ConsPlusNormal"/>
        <w:jc w:val="center"/>
      </w:pPr>
      <w:proofErr w:type="gramStart"/>
      <w:r>
        <w:t xml:space="preserve">(в ред. постановлений Губернатора ХМАО - Югры от 22.03.2014 </w:t>
      </w:r>
      <w:hyperlink r:id="rId6" w:history="1">
        <w:r>
          <w:rPr>
            <w:color w:val="0000FF"/>
          </w:rPr>
          <w:t>N 34</w:t>
        </w:r>
      </w:hyperlink>
      <w:r>
        <w:t>,</w:t>
      </w:r>
      <w:proofErr w:type="gramEnd"/>
    </w:p>
    <w:p w:rsidR="00360C45" w:rsidRDefault="00360C45">
      <w:pPr>
        <w:pStyle w:val="ConsPlusNormal"/>
        <w:jc w:val="center"/>
      </w:pPr>
      <w:r>
        <w:t xml:space="preserve">от 20.07.2015 </w:t>
      </w:r>
      <w:hyperlink r:id="rId7" w:history="1">
        <w:r>
          <w:rPr>
            <w:color w:val="0000FF"/>
          </w:rPr>
          <w:t>N 79</w:t>
        </w:r>
      </w:hyperlink>
      <w:r>
        <w:t xml:space="preserve">, от 04.12.2015 </w:t>
      </w:r>
      <w:hyperlink r:id="rId8" w:history="1">
        <w:r>
          <w:rPr>
            <w:color w:val="0000FF"/>
          </w:rPr>
          <w:t>N 156</w:t>
        </w:r>
      </w:hyperlink>
      <w:r>
        <w:t xml:space="preserve">, от 18.04.2016 </w:t>
      </w:r>
      <w:hyperlink r:id="rId9" w:history="1">
        <w:r>
          <w:rPr>
            <w:color w:val="0000FF"/>
          </w:rPr>
          <w:t>N 40</w:t>
        </w:r>
      </w:hyperlink>
      <w:r>
        <w:t>,</w:t>
      </w:r>
    </w:p>
    <w:p w:rsidR="00360C45" w:rsidRDefault="00360C45">
      <w:pPr>
        <w:pStyle w:val="ConsPlusNormal"/>
        <w:jc w:val="center"/>
      </w:pPr>
      <w:r>
        <w:t xml:space="preserve">от 05.07.2016 </w:t>
      </w:r>
      <w:hyperlink r:id="rId10" w:history="1">
        <w:r>
          <w:rPr>
            <w:color w:val="0000FF"/>
          </w:rPr>
          <w:t>N 80</w:t>
        </w:r>
      </w:hyperlink>
      <w:r>
        <w:t>)</w:t>
      </w:r>
    </w:p>
    <w:p w:rsidR="00360C45" w:rsidRDefault="00360C45">
      <w:pPr>
        <w:pStyle w:val="ConsPlusNormal"/>
        <w:jc w:val="center"/>
      </w:pPr>
    </w:p>
    <w:p w:rsidR="00360C45" w:rsidRDefault="00360C45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25 декабря 2008 года </w:t>
      </w:r>
      <w:hyperlink r:id="rId12" w:history="1">
        <w:r>
          <w:rPr>
            <w:color w:val="0000FF"/>
          </w:rPr>
          <w:t>N 273-ФЗ</w:t>
        </w:r>
      </w:hyperlink>
      <w:r>
        <w:t xml:space="preserve"> "О противодействии коррупции", руководствуясь </w:t>
      </w:r>
      <w:hyperlink r:id="rId13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8 июля 2013 года N 613 "Вопросы противодействия коррупции", Законами Ханты-Мансийского автономного округа - Югры от 19 ноября 2001 года </w:t>
      </w:r>
      <w:hyperlink r:id="rId14" w:history="1">
        <w:r>
          <w:rPr>
            <w:color w:val="0000FF"/>
          </w:rPr>
          <w:t>N 75-оз</w:t>
        </w:r>
      </w:hyperlink>
      <w:r>
        <w:t xml:space="preserve"> "О Губернаторе Ханты-Мансийского автономного округа - Югры", от 25 февраля 2003 года </w:t>
      </w:r>
      <w:hyperlink r:id="rId15" w:history="1">
        <w:r>
          <w:rPr>
            <w:color w:val="0000FF"/>
          </w:rPr>
          <w:t>N 14-оз</w:t>
        </w:r>
      </w:hyperlink>
      <w:r>
        <w:t xml:space="preserve"> "О нормативных правовых актах Ханты-Мансийского</w:t>
      </w:r>
      <w:proofErr w:type="gramEnd"/>
      <w:r>
        <w:t xml:space="preserve"> автономного округа - Югры" постановляю:</w:t>
      </w:r>
    </w:p>
    <w:p w:rsidR="00360C45" w:rsidRDefault="00360C45">
      <w:pPr>
        <w:pStyle w:val="ConsPlusNormal"/>
        <w:ind w:firstLine="540"/>
        <w:jc w:val="both"/>
      </w:pPr>
      <w:r>
        <w:t>1. Утвердить:</w:t>
      </w:r>
    </w:p>
    <w:p w:rsidR="00360C45" w:rsidRDefault="00360C45">
      <w:pPr>
        <w:pStyle w:val="ConsPlusNormal"/>
        <w:ind w:firstLine="540"/>
        <w:jc w:val="both"/>
      </w:pPr>
      <w:hyperlink w:anchor="P43" w:history="1">
        <w:r>
          <w:rPr>
            <w:color w:val="0000FF"/>
          </w:rPr>
          <w:t>Порядок</w:t>
        </w:r>
      </w:hyperlink>
      <w:r>
        <w:t xml:space="preserve"> размещения сведений о доходах, расходах, об имуществе и обязательствах имущественного характера отдельных категорий лиц и членов их семей на едином официальном сайте государственных органов Ханты-Мансийского автономного округа - Югры и предоставления этих сведений общероссийским и окружным средствам массовой информации для опубликования (Приложение 1);</w:t>
      </w:r>
    </w:p>
    <w:p w:rsidR="00360C45" w:rsidRDefault="00360C45">
      <w:pPr>
        <w:pStyle w:val="ConsPlusNormal"/>
        <w:ind w:firstLine="540"/>
        <w:jc w:val="both"/>
      </w:pPr>
      <w:r>
        <w:t xml:space="preserve">Форму размещения </w:t>
      </w:r>
      <w:hyperlink w:anchor="P96" w:history="1">
        <w:r>
          <w:rPr>
            <w:color w:val="0000FF"/>
          </w:rPr>
          <w:t>сведений</w:t>
        </w:r>
      </w:hyperlink>
      <w:r>
        <w:t xml:space="preserve"> о доходах, расходах, об имуществе и обязательствах имущественного характера отдельных категорий лиц и членов их семей на едином официальном сайте государственных органов Ханты-Мансийского автономного округа - Югры (Приложение 2).</w:t>
      </w:r>
    </w:p>
    <w:p w:rsidR="00360C45" w:rsidRDefault="00360C45">
      <w:pPr>
        <w:pStyle w:val="ConsPlusNormal"/>
        <w:ind w:firstLine="540"/>
        <w:jc w:val="both"/>
      </w:pPr>
      <w:r>
        <w:t xml:space="preserve">2. </w:t>
      </w:r>
      <w:hyperlink r:id="rId16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Губернатора Ханты-Мансийского автономного округа - Югры от 12 мая 2010 года N 84 "О размещении сведений о доходах, об имуществе и обязательствах имущественного характера лиц, замещающих государственные должности Ханты-Мансийского автономного округа - Югры, государственных гражданских служащих Ханты-Мансийского автономного округа - Югры и членов их семей на едином официальном сайте государственных органов Ханты-Мансийского автономного округа - Югры и предоставлении этих сведений общероссийским и окружным</w:t>
      </w:r>
      <w:proofErr w:type="gramEnd"/>
      <w:r>
        <w:t xml:space="preserve"> средствам массовой информации для опубликования" признать утратившим силу.</w:t>
      </w:r>
    </w:p>
    <w:p w:rsidR="00360C45" w:rsidRDefault="00360C45">
      <w:pPr>
        <w:pStyle w:val="ConsPlusNormal"/>
        <w:ind w:firstLine="540"/>
        <w:jc w:val="both"/>
      </w:pPr>
      <w:r>
        <w:t>3. Органам государственной власти Ханты-Мансийского автономного округа - Югры обеспечить размещение сведений о расходах отдельных категорий лиц и членов их семей за 2012 год на едином официальном сайте государственных органов Ханты-Мансийского автономного округа - Югры в течение 14 рабочих дней со дня официального опубликования настоящего постановления.</w:t>
      </w:r>
    </w:p>
    <w:p w:rsidR="00360C45" w:rsidRDefault="00360C45">
      <w:pPr>
        <w:pStyle w:val="ConsPlusNormal"/>
        <w:ind w:firstLine="540"/>
        <w:jc w:val="both"/>
      </w:pPr>
      <w:r>
        <w:t>4. Рекомендовать органам местного самоуправления муниципальных образований Ханты-Мансийского автономного округа - Югры:</w:t>
      </w:r>
    </w:p>
    <w:p w:rsidR="00360C45" w:rsidRDefault="00360C45">
      <w:pPr>
        <w:pStyle w:val="ConsPlusNormal"/>
        <w:ind w:firstLine="540"/>
        <w:jc w:val="both"/>
      </w:pPr>
      <w:r>
        <w:t xml:space="preserve">руководствоваться настоящим постановлением при разработке и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и предоставления этих </w:t>
      </w:r>
      <w:r>
        <w:lastRenderedPageBreak/>
        <w:t>сведений общероссийским и окружным средствам массовой информации для опубликования;</w:t>
      </w:r>
    </w:p>
    <w:p w:rsidR="00360C45" w:rsidRDefault="00360C45">
      <w:pPr>
        <w:pStyle w:val="ConsPlusNormal"/>
        <w:ind w:firstLine="540"/>
        <w:jc w:val="both"/>
      </w:pPr>
      <w:r>
        <w:t>обеспечить размещение сведений о расходах лиц, замещающих муниципальные должности, должности муниципальной службы и членов их семей за 2012 год на официальных сайтах органов местного самоуправления муниципальных образований Ханты-Мансийского автономного округа - Югры в течение 14 рабочих дней со дня официального опубликования настоящего постановления.</w:t>
      </w:r>
    </w:p>
    <w:p w:rsidR="00360C45" w:rsidRDefault="00360C45">
      <w:pPr>
        <w:pStyle w:val="ConsPlusNormal"/>
        <w:jc w:val="both"/>
      </w:pPr>
    </w:p>
    <w:p w:rsidR="00360C45" w:rsidRDefault="00360C45">
      <w:pPr>
        <w:pStyle w:val="ConsPlusNormal"/>
        <w:jc w:val="right"/>
      </w:pPr>
      <w:r>
        <w:t>Губернатор</w:t>
      </w:r>
    </w:p>
    <w:p w:rsidR="00360C45" w:rsidRDefault="00360C45">
      <w:pPr>
        <w:pStyle w:val="ConsPlusNormal"/>
        <w:jc w:val="right"/>
      </w:pPr>
      <w:r>
        <w:t>Ханты-Мансийского</w:t>
      </w:r>
    </w:p>
    <w:p w:rsidR="00360C45" w:rsidRDefault="00360C45">
      <w:pPr>
        <w:pStyle w:val="ConsPlusNormal"/>
        <w:jc w:val="right"/>
      </w:pPr>
      <w:r>
        <w:t>автономного округа - Югры</w:t>
      </w:r>
    </w:p>
    <w:p w:rsidR="00360C45" w:rsidRDefault="00360C45">
      <w:pPr>
        <w:pStyle w:val="ConsPlusNormal"/>
        <w:jc w:val="right"/>
      </w:pPr>
      <w:r>
        <w:t>Н.В.КОМАРОВА</w:t>
      </w: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  <w:jc w:val="right"/>
        <w:outlineLvl w:val="0"/>
      </w:pPr>
      <w:r>
        <w:t>Приложение 1</w:t>
      </w:r>
    </w:p>
    <w:p w:rsidR="00360C45" w:rsidRDefault="00360C45">
      <w:pPr>
        <w:pStyle w:val="ConsPlusNormal"/>
        <w:jc w:val="right"/>
      </w:pPr>
      <w:r>
        <w:t>к постановлению Губернатора</w:t>
      </w:r>
    </w:p>
    <w:p w:rsidR="00360C45" w:rsidRDefault="00360C45">
      <w:pPr>
        <w:pStyle w:val="ConsPlusNormal"/>
        <w:jc w:val="right"/>
      </w:pPr>
      <w:r>
        <w:t>Ханты-Мансийского</w:t>
      </w:r>
    </w:p>
    <w:p w:rsidR="00360C45" w:rsidRDefault="00360C45">
      <w:pPr>
        <w:pStyle w:val="ConsPlusNormal"/>
        <w:jc w:val="right"/>
      </w:pPr>
      <w:r>
        <w:t>автономного округа - Югры</w:t>
      </w:r>
    </w:p>
    <w:p w:rsidR="00360C45" w:rsidRDefault="00360C45">
      <w:pPr>
        <w:pStyle w:val="ConsPlusNormal"/>
        <w:jc w:val="right"/>
      </w:pPr>
      <w:r>
        <w:t>от 21 августа 2013 года N 106</w:t>
      </w:r>
    </w:p>
    <w:p w:rsidR="00360C45" w:rsidRDefault="00360C45">
      <w:pPr>
        <w:pStyle w:val="ConsPlusNormal"/>
      </w:pPr>
    </w:p>
    <w:p w:rsidR="00360C45" w:rsidRDefault="00360C45">
      <w:pPr>
        <w:pStyle w:val="ConsPlusTitle"/>
        <w:jc w:val="center"/>
      </w:pPr>
      <w:bookmarkStart w:id="0" w:name="P43"/>
      <w:bookmarkEnd w:id="0"/>
      <w:r>
        <w:t>ПОРЯДОК</w:t>
      </w:r>
    </w:p>
    <w:p w:rsidR="00360C45" w:rsidRDefault="00360C45">
      <w:pPr>
        <w:pStyle w:val="ConsPlusTitle"/>
        <w:jc w:val="center"/>
      </w:pPr>
      <w:r>
        <w:t>РАЗМЕЩЕНИЯ СВЕДЕНИЙ О ДОХОДАХ, РАСХОДАХ, ОБ ИМУЩЕСТВЕ</w:t>
      </w:r>
    </w:p>
    <w:p w:rsidR="00360C45" w:rsidRDefault="00360C45">
      <w:pPr>
        <w:pStyle w:val="ConsPlusTitle"/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ХАРАКТЕРА ОТДЕЛЬНЫХ</w:t>
      </w:r>
    </w:p>
    <w:p w:rsidR="00360C45" w:rsidRDefault="00360C45">
      <w:pPr>
        <w:pStyle w:val="ConsPlusTitle"/>
        <w:jc w:val="center"/>
      </w:pPr>
      <w:r>
        <w:t>КАТЕГОРИЙ ЛИЦ И ЧЛЕНОВ ИХ СЕМЕЙ НА ЕДИНОМ ОФИЦИАЛЬНОМ САЙТЕ</w:t>
      </w:r>
    </w:p>
    <w:p w:rsidR="00360C45" w:rsidRDefault="00360C45">
      <w:pPr>
        <w:pStyle w:val="ConsPlusTitle"/>
        <w:jc w:val="center"/>
      </w:pPr>
      <w:r>
        <w:t>ГОСУДАРСТВЕННЫХ ОРГАНОВ ХАНТЫ-МАНСИЙСКОГО АВТОНОМНОГО</w:t>
      </w:r>
    </w:p>
    <w:p w:rsidR="00360C45" w:rsidRDefault="00360C45">
      <w:pPr>
        <w:pStyle w:val="ConsPlusTitle"/>
        <w:jc w:val="center"/>
      </w:pPr>
      <w:r>
        <w:t xml:space="preserve">ОКРУГА - ЮГРЫ И ПРЕДОСТАВЛЕНИЯ ЭТИХ СВЕДЕНИЙ </w:t>
      </w:r>
      <w:proofErr w:type="gramStart"/>
      <w:r>
        <w:t>ОБЩЕРОССИЙСКИМ</w:t>
      </w:r>
      <w:proofErr w:type="gramEnd"/>
    </w:p>
    <w:p w:rsidR="00360C45" w:rsidRDefault="00360C45">
      <w:pPr>
        <w:pStyle w:val="ConsPlusTitle"/>
        <w:jc w:val="center"/>
      </w:pPr>
      <w:r>
        <w:t>И ОКРУЖНЫМ СРЕДСТВАМ МАССОВОЙ ИНФОРМАЦИИ ДЛЯ ОПУБЛИКОВАНИЯ</w:t>
      </w:r>
    </w:p>
    <w:p w:rsidR="00360C45" w:rsidRDefault="00360C45">
      <w:pPr>
        <w:pStyle w:val="ConsPlusTitle"/>
        <w:jc w:val="center"/>
      </w:pPr>
      <w:r>
        <w:t>(ДАЛЕЕ - ПОРЯДОК)</w:t>
      </w:r>
    </w:p>
    <w:p w:rsidR="00360C45" w:rsidRDefault="00360C45">
      <w:pPr>
        <w:pStyle w:val="ConsPlusNormal"/>
        <w:jc w:val="center"/>
      </w:pPr>
      <w:r>
        <w:t>Список изменяющих документов</w:t>
      </w:r>
    </w:p>
    <w:p w:rsidR="00360C45" w:rsidRDefault="00360C45">
      <w:pPr>
        <w:pStyle w:val="ConsPlusNormal"/>
        <w:jc w:val="center"/>
      </w:pPr>
      <w:proofErr w:type="gramStart"/>
      <w:r>
        <w:t xml:space="preserve">(в ред. постановлений Губернатора ХМАО - Югры от 22.03.2014 </w:t>
      </w:r>
      <w:hyperlink r:id="rId17" w:history="1">
        <w:r>
          <w:rPr>
            <w:color w:val="0000FF"/>
          </w:rPr>
          <w:t>N 34</w:t>
        </w:r>
      </w:hyperlink>
      <w:r>
        <w:t>,</w:t>
      </w:r>
      <w:proofErr w:type="gramEnd"/>
    </w:p>
    <w:p w:rsidR="00360C45" w:rsidRDefault="00360C45">
      <w:pPr>
        <w:pStyle w:val="ConsPlusNormal"/>
        <w:jc w:val="center"/>
      </w:pPr>
      <w:r>
        <w:t xml:space="preserve">от 20.07.2015 </w:t>
      </w:r>
      <w:hyperlink r:id="rId18" w:history="1">
        <w:r>
          <w:rPr>
            <w:color w:val="0000FF"/>
          </w:rPr>
          <w:t>N 79</w:t>
        </w:r>
      </w:hyperlink>
      <w:r>
        <w:t xml:space="preserve">, от 04.12.2015 </w:t>
      </w:r>
      <w:hyperlink r:id="rId19" w:history="1">
        <w:r>
          <w:rPr>
            <w:color w:val="0000FF"/>
          </w:rPr>
          <w:t>N 156</w:t>
        </w:r>
      </w:hyperlink>
      <w:r>
        <w:t xml:space="preserve">, от 18.04.2016 </w:t>
      </w:r>
      <w:hyperlink r:id="rId20" w:history="1">
        <w:r>
          <w:rPr>
            <w:color w:val="0000FF"/>
          </w:rPr>
          <w:t>N 40</w:t>
        </w:r>
      </w:hyperlink>
      <w:r>
        <w:t>,</w:t>
      </w:r>
    </w:p>
    <w:p w:rsidR="00360C45" w:rsidRDefault="00360C45">
      <w:pPr>
        <w:pStyle w:val="ConsPlusNormal"/>
        <w:jc w:val="center"/>
      </w:pPr>
      <w:r>
        <w:t xml:space="preserve">от 05.07.2016 </w:t>
      </w:r>
      <w:hyperlink r:id="rId21" w:history="1">
        <w:r>
          <w:rPr>
            <w:color w:val="0000FF"/>
          </w:rPr>
          <w:t>N 80</w:t>
        </w:r>
      </w:hyperlink>
      <w:r>
        <w:t>)</w:t>
      </w:r>
    </w:p>
    <w:p w:rsidR="00360C45" w:rsidRDefault="00360C45">
      <w:pPr>
        <w:pStyle w:val="ConsPlusNormal"/>
      </w:pPr>
    </w:p>
    <w:p w:rsidR="00360C45" w:rsidRDefault="00360C45">
      <w:pPr>
        <w:pStyle w:val="ConsPlusNormal"/>
        <w:ind w:firstLine="540"/>
        <w:jc w:val="both"/>
      </w:pPr>
      <w:bookmarkStart w:id="1" w:name="P56"/>
      <w:bookmarkEnd w:id="1"/>
      <w:r>
        <w:t xml:space="preserve">1. Настоящим Порядком устанавливаются обязанности органов государственной власти Ханты-Мансийского автономного округа - Югры (далее - автономный округ) по размещению сведений о доходах, расходах, об имуществе и обязательствах имущественного характера лиц, замещающих государственные должности автономного округа; </w:t>
      </w:r>
      <w:proofErr w:type="gramStart"/>
      <w:r>
        <w:t xml:space="preserve">государственных гражданских служащих автономного округа, замещающих должности, отнесенные к высшей группе должностей государственной гражданской службы автономного округа, включенных в перечень, утвержденный постановлениями Губернатора автономного округа от 14 августа 2009 года </w:t>
      </w:r>
      <w:hyperlink r:id="rId22" w:history="1">
        <w:r>
          <w:rPr>
            <w:color w:val="0000FF"/>
          </w:rPr>
          <w:t>N 130</w:t>
        </w:r>
      </w:hyperlink>
      <w:r>
        <w:t xml:space="preserve"> "Об утверждении перечня должностей государственной гражданской службы Ханты-Мансийского автономного округа - Югры, при назначении на которые граждане и при замещении которых гражданские служащие обязаны представлять сведения о своих доходах</w:t>
      </w:r>
      <w:proofErr w:type="gramEnd"/>
      <w:r>
        <w:t xml:space="preserve">, </w:t>
      </w:r>
      <w:proofErr w:type="gramStart"/>
      <w:r>
        <w:t xml:space="preserve">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от 16 апреля 2013 года </w:t>
      </w:r>
      <w:hyperlink r:id="rId23" w:history="1">
        <w:r>
          <w:rPr>
            <w:color w:val="0000FF"/>
          </w:rPr>
          <w:t>N 52</w:t>
        </w:r>
      </w:hyperlink>
      <w:r>
        <w:t xml:space="preserve"> "О перечне должностей государственной гражданской службы Ханты-Мансийского автономного округа - Югры, при замещении которых государственный гражданский служащий Ханты-Мансийского автономного округа - Югры обязан представлять сведения о своих расходах, а также о расходах</w:t>
      </w:r>
      <w:proofErr w:type="gramEnd"/>
      <w:r>
        <w:t xml:space="preserve"> </w:t>
      </w:r>
      <w:proofErr w:type="gramStart"/>
      <w:r>
        <w:t xml:space="preserve">своих супруги (супруга) и несовершеннолетних детей, и порядке их представления" (далее также - гражданские служащие), их супруг (супругов) и несовершеннолетних детей в информационно-телекоммуникационной сети "Интернет" на едином официальном сайте государственных органов автономного округа (далее - официальный сайт) и предоставлению этих сведений общероссийским и окружным средствам массовой </w:t>
      </w:r>
      <w:r>
        <w:lastRenderedPageBreak/>
        <w:t>информации для опубликования в связи с их запросами, если федеральными законами не установлен иной порядок размещения</w:t>
      </w:r>
      <w:proofErr w:type="gramEnd"/>
      <w:r>
        <w:t xml:space="preserve"> указанных сведений и (или) их предоставления общероссийским и окружным средствам массовой информации для опубликования.</w:t>
      </w:r>
    </w:p>
    <w:p w:rsidR="00360C45" w:rsidRDefault="00360C45">
      <w:pPr>
        <w:pStyle w:val="ConsPlusNormal"/>
        <w:ind w:firstLine="540"/>
        <w:jc w:val="both"/>
      </w:pPr>
      <w:bookmarkStart w:id="2" w:name="P57"/>
      <w:bookmarkEnd w:id="2"/>
      <w:r>
        <w:t xml:space="preserve">2. На официальном сайте размещаются, общероссийским и окружным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указанных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Порядка:</w:t>
      </w:r>
    </w:p>
    <w:p w:rsidR="00360C45" w:rsidRDefault="00360C45">
      <w:pPr>
        <w:pStyle w:val="ConsPlusNormal"/>
        <w:ind w:firstLine="540"/>
        <w:jc w:val="both"/>
      </w:pPr>
      <w:proofErr w:type="gramStart"/>
      <w:r>
        <w:t xml:space="preserve">а) перечень объектов недвижимого имущества, принадлежащих лицам, указанным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Порядка, на праве собственности или находящихся в их пользовании, с указанием вида, площади и страны расположения каждого из таких объектов;</w:t>
      </w:r>
      <w:proofErr w:type="gramEnd"/>
    </w:p>
    <w:p w:rsidR="00360C45" w:rsidRDefault="00360C45">
      <w:pPr>
        <w:pStyle w:val="ConsPlusNormal"/>
        <w:ind w:firstLine="540"/>
        <w:jc w:val="both"/>
      </w:pPr>
      <w:r>
        <w:t xml:space="preserve">б) перечень транспортных средств с указанием вида и марки, принадлежащих на праве собственности лицам, указанным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360C45" w:rsidRDefault="00360C45">
      <w:pPr>
        <w:pStyle w:val="ConsPlusNormal"/>
        <w:ind w:firstLine="540"/>
        <w:jc w:val="both"/>
      </w:pPr>
      <w:r>
        <w:t xml:space="preserve">в) декларированный годовой доход лиц, указанных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360C45" w:rsidRDefault="00360C45">
      <w:pPr>
        <w:pStyle w:val="ConsPlusNormal"/>
        <w:ind w:firstLine="540"/>
        <w:jc w:val="both"/>
      </w:pPr>
      <w:proofErr w:type="gramStart"/>
      <w:r>
        <w:t xml:space="preserve"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если общая сумма таких сделок превышает общий доход лица, указанного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Порядка, и его супруги (супруга) за три последних года, предшествующих отчетному периоду.</w:t>
      </w:r>
      <w:proofErr w:type="gramEnd"/>
    </w:p>
    <w:p w:rsidR="00360C45" w:rsidRDefault="00360C45">
      <w:pPr>
        <w:pStyle w:val="ConsPlusNormal"/>
        <w:jc w:val="both"/>
      </w:pPr>
      <w:r>
        <w:t xml:space="preserve">(в ред. постановлений Губернатора ХМАО - Югры от 20.07.2015 </w:t>
      </w:r>
      <w:hyperlink r:id="rId24" w:history="1">
        <w:r>
          <w:rPr>
            <w:color w:val="0000FF"/>
          </w:rPr>
          <w:t>N 79</w:t>
        </w:r>
      </w:hyperlink>
      <w:r>
        <w:t xml:space="preserve">, от 04.12.2015 </w:t>
      </w:r>
      <w:hyperlink r:id="rId25" w:history="1">
        <w:r>
          <w:rPr>
            <w:color w:val="0000FF"/>
          </w:rPr>
          <w:t>N 156</w:t>
        </w:r>
      </w:hyperlink>
      <w:r>
        <w:t>)</w:t>
      </w:r>
    </w:p>
    <w:p w:rsidR="00360C45" w:rsidRDefault="00360C45">
      <w:pPr>
        <w:pStyle w:val="ConsPlusNormal"/>
        <w:ind w:firstLine="540"/>
        <w:jc w:val="both"/>
      </w:pPr>
      <w:r>
        <w:t>3. В размещаемых на официальных сайтах и предоставляемых общероссийским и окружным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360C45" w:rsidRDefault="00360C45">
      <w:pPr>
        <w:pStyle w:val="ConsPlusNormal"/>
        <w:ind w:firstLine="540"/>
        <w:jc w:val="both"/>
      </w:pPr>
      <w:proofErr w:type="gramStart"/>
      <w:r>
        <w:t xml:space="preserve">а) иные сведения (кроме указанных в </w:t>
      </w:r>
      <w:hyperlink w:anchor="P57" w:history="1">
        <w:r>
          <w:rPr>
            <w:color w:val="0000FF"/>
          </w:rPr>
          <w:t>пункте 2</w:t>
        </w:r>
      </w:hyperlink>
      <w:r>
        <w:t xml:space="preserve"> настоящего Порядка) о доходах лиц, указанных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360C45" w:rsidRDefault="00360C45">
      <w:pPr>
        <w:pStyle w:val="ConsPlusNormal"/>
        <w:ind w:firstLine="540"/>
        <w:jc w:val="both"/>
      </w:pPr>
      <w:r>
        <w:t xml:space="preserve">б) персональные данные лиц, указанных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360C45" w:rsidRDefault="00360C45">
      <w:pPr>
        <w:pStyle w:val="ConsPlusNormal"/>
        <w:ind w:firstLine="540"/>
        <w:jc w:val="both"/>
      </w:pPr>
      <w:r>
        <w:t xml:space="preserve">в) данные, позволяющие определить место жительства, почтовый адрес, телефон и иные индивидуальные средства коммуникации лиц, указанных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360C45" w:rsidRDefault="00360C45">
      <w:pPr>
        <w:pStyle w:val="ConsPlusNormal"/>
        <w:ind w:firstLine="540"/>
        <w:jc w:val="both"/>
      </w:pPr>
      <w:r>
        <w:t xml:space="preserve">г) данные, позволяющие определить местонахождение объектов недвижимого имущества, принадлежащих лицам, указанным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Порядка, на праве собственности или находящихся в их пользовании;</w:t>
      </w:r>
    </w:p>
    <w:p w:rsidR="00360C45" w:rsidRDefault="00360C45">
      <w:pPr>
        <w:pStyle w:val="ConsPlusNormal"/>
        <w:ind w:firstLine="540"/>
        <w:jc w:val="both"/>
      </w:pPr>
      <w:r>
        <w:t>д) информацию, отнесенную к государственной тайне или являющуюся конфиденциальной.</w:t>
      </w:r>
    </w:p>
    <w:p w:rsidR="00360C45" w:rsidRDefault="00360C45">
      <w:pPr>
        <w:pStyle w:val="ConsPlusNormal"/>
        <w:ind w:firstLine="540"/>
        <w:jc w:val="both"/>
      </w:pPr>
      <w:r>
        <w:t xml:space="preserve">4. На официальном сайте размещаются </w:t>
      </w:r>
      <w:hyperlink w:anchor="P96" w:history="1">
        <w:r>
          <w:rPr>
            <w:color w:val="0000FF"/>
          </w:rPr>
          <w:t>сведения</w:t>
        </w:r>
      </w:hyperlink>
      <w:r>
        <w:t xml:space="preserve"> о доходах, расходах, об имуществе и обязательствах имущественного характера по форме, утвержденной настоящим Постановлением.</w:t>
      </w:r>
    </w:p>
    <w:p w:rsidR="00360C45" w:rsidRDefault="00360C45">
      <w:pPr>
        <w:pStyle w:val="ConsPlusNormal"/>
        <w:ind w:firstLine="540"/>
        <w:jc w:val="both"/>
      </w:pPr>
      <w:r>
        <w:t xml:space="preserve">По письменной просьбе лица, предоставляющего сведения о доходах, расходах, об имуществе и обязательствах имущественного характера, в графе "Декларированный годовой доход за отчетный год (руб.)" отдельной строкой </w:t>
      </w:r>
      <w:proofErr w:type="gramStart"/>
      <w:r>
        <w:t>указывается</w:t>
      </w:r>
      <w:proofErr w:type="gramEnd"/>
      <w:r>
        <w:t xml:space="preserve"> в том числе сумма дохода, полученного от продажи имущества либо осуществления иной деятельности в соответствии с федеральным законодательством.</w:t>
      </w:r>
    </w:p>
    <w:p w:rsidR="00360C45" w:rsidRDefault="00360C45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18.04.2016 N 40;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05.07.2016 N 80)</w:t>
      </w:r>
    </w:p>
    <w:p w:rsidR="00360C45" w:rsidRDefault="00360C45">
      <w:pPr>
        <w:pStyle w:val="ConsPlusNormal"/>
        <w:ind w:firstLine="540"/>
        <w:jc w:val="both"/>
      </w:pPr>
      <w:r>
        <w:t xml:space="preserve">5. </w:t>
      </w:r>
      <w:proofErr w:type="gramStart"/>
      <w:r>
        <w:t xml:space="preserve">Сведения о доходах, расходах, об имуществе и обязательствах имущественного характера, указанные в </w:t>
      </w:r>
      <w:hyperlink w:anchor="P57" w:history="1">
        <w:r>
          <w:rPr>
            <w:color w:val="0000FF"/>
          </w:rPr>
          <w:t>пункте 2</w:t>
        </w:r>
      </w:hyperlink>
      <w:r>
        <w:t xml:space="preserve"> настоящего Порядка, за весь период замещения лицами, указанными в </w:t>
      </w:r>
      <w:hyperlink w:anchor="P56" w:history="1">
        <w:r>
          <w:rPr>
            <w:color w:val="0000FF"/>
          </w:rPr>
          <w:t>пункте 1</w:t>
        </w:r>
      </w:hyperlink>
      <w:r>
        <w:t xml:space="preserve"> настоящего Порядка (за исключением их супруг (супругов) и несовершеннолетних детей), должностей, замещение которых влечет за собой размещение их сведений о доходах, расходах, об имуществе и обязательствах имущественного характера, а также сведения о доходах, расходах, об</w:t>
      </w:r>
      <w:proofErr w:type="gramEnd"/>
      <w:r>
        <w:t xml:space="preserve"> </w:t>
      </w:r>
      <w:proofErr w:type="gramStart"/>
      <w:r>
        <w:t>имуществе и обязательствах имущественного характера их супруг (супругов) и несовершеннолетних детей находятся на официальном сайте того органа, в котором данные лица замещают должность (либо находятся на его обеспечении), и ежегодно обновляются в течение 14 рабочих дней со дня истечения срока, установленного для их подачи.</w:t>
      </w:r>
      <w:proofErr w:type="gramEnd"/>
    </w:p>
    <w:p w:rsidR="00360C45" w:rsidRDefault="00360C45">
      <w:pPr>
        <w:pStyle w:val="ConsPlusNormal"/>
        <w:ind w:firstLine="540"/>
        <w:jc w:val="both"/>
      </w:pPr>
      <w:r>
        <w:t xml:space="preserve">6. Размещение на официальном сайте и предоставление общероссийским и окружным средствам массовой информации для опубликования сведений о доходах, расходах, об имуществе и обязательствах имущественного характера, указанных в </w:t>
      </w:r>
      <w:hyperlink w:anchor="P57" w:history="1">
        <w:r>
          <w:rPr>
            <w:color w:val="0000FF"/>
          </w:rPr>
          <w:t>пункте 2</w:t>
        </w:r>
      </w:hyperlink>
      <w:r>
        <w:t xml:space="preserve"> настоящего </w:t>
      </w:r>
      <w:r>
        <w:lastRenderedPageBreak/>
        <w:t>Порядка:</w:t>
      </w:r>
    </w:p>
    <w:p w:rsidR="00360C45" w:rsidRDefault="00360C45">
      <w:pPr>
        <w:pStyle w:val="ConsPlusNormal"/>
        <w:ind w:firstLine="540"/>
        <w:jc w:val="both"/>
      </w:pPr>
      <w:proofErr w:type="gramStart"/>
      <w:r>
        <w:t xml:space="preserve">а) представленных лицами, замещающими государственные должности автономного округа, указанные в </w:t>
      </w:r>
      <w:hyperlink r:id="rId28" w:history="1">
        <w:r>
          <w:rPr>
            <w:color w:val="0000FF"/>
          </w:rPr>
          <w:t>пунктах 1</w:t>
        </w:r>
      </w:hyperlink>
      <w:r>
        <w:t xml:space="preserve"> - </w:t>
      </w:r>
      <w:hyperlink r:id="rId29" w:history="1">
        <w:r>
          <w:rPr>
            <w:color w:val="0000FF"/>
          </w:rPr>
          <w:t>5</w:t>
        </w:r>
      </w:hyperlink>
      <w:r>
        <w:t xml:space="preserve">, </w:t>
      </w:r>
      <w:hyperlink r:id="rId30" w:history="1">
        <w:r>
          <w:rPr>
            <w:color w:val="0000FF"/>
          </w:rPr>
          <w:t>23</w:t>
        </w:r>
      </w:hyperlink>
      <w:r>
        <w:t xml:space="preserve"> - </w:t>
      </w:r>
      <w:hyperlink r:id="rId31" w:history="1">
        <w:r>
          <w:rPr>
            <w:color w:val="0000FF"/>
          </w:rPr>
          <w:t>24.1 статьи 1</w:t>
        </w:r>
      </w:hyperlink>
      <w:r>
        <w:t xml:space="preserve"> Закона Ханты-Мансийского автономного округа - Югры от 24 октября 2005 года N 89-оз "О государственных должностях Ханты-Мансийского автономного округа - Югры", должности государственной гражданской службы автономного округа, назначение на которые и освобождение от которых осуществляется Губернатором автономного округа, должности государственной гражданской службы автономного округа в</w:t>
      </w:r>
      <w:proofErr w:type="gramEnd"/>
      <w:r>
        <w:t xml:space="preserve"> </w:t>
      </w:r>
      <w:proofErr w:type="gramStart"/>
      <w:r>
        <w:t>Аппарате</w:t>
      </w:r>
      <w:proofErr w:type="gramEnd"/>
      <w:r>
        <w:t xml:space="preserve"> Губернатора автономного округа, Службе контроля автономного округа обеспечивается Управлением кадров и наград Аппарата Губернатора автономного округа;</w:t>
      </w:r>
    </w:p>
    <w:p w:rsidR="00360C45" w:rsidRDefault="00360C45">
      <w:pPr>
        <w:pStyle w:val="ConsPlusNormal"/>
        <w:jc w:val="both"/>
      </w:pPr>
      <w:r>
        <w:t xml:space="preserve">(в ред. постановлений Губернатора ХМАО - Югры от 22.03.2014 </w:t>
      </w:r>
      <w:hyperlink r:id="rId32" w:history="1">
        <w:r>
          <w:rPr>
            <w:color w:val="0000FF"/>
          </w:rPr>
          <w:t>N 34</w:t>
        </w:r>
      </w:hyperlink>
      <w:r>
        <w:t xml:space="preserve">, от 18.04.2016 </w:t>
      </w:r>
      <w:hyperlink r:id="rId33" w:history="1">
        <w:r>
          <w:rPr>
            <w:color w:val="0000FF"/>
          </w:rPr>
          <w:t>N 40</w:t>
        </w:r>
      </w:hyperlink>
      <w:r>
        <w:t>)</w:t>
      </w:r>
    </w:p>
    <w:p w:rsidR="00360C45" w:rsidRDefault="00360C45">
      <w:pPr>
        <w:pStyle w:val="ConsPlusNormal"/>
        <w:ind w:firstLine="540"/>
        <w:jc w:val="both"/>
      </w:pPr>
      <w:r>
        <w:t>б) представленных лицами, замещающими иные государственные должности автономного округа, должности государственной гражданской службы автономного округа, обеспечивается подразделениями по вопросам государственной службы и кадров органов государственной власти автономного округа.</w:t>
      </w:r>
    </w:p>
    <w:p w:rsidR="00360C45" w:rsidRDefault="00360C45">
      <w:pPr>
        <w:pStyle w:val="ConsPlusNormal"/>
        <w:ind w:firstLine="540"/>
        <w:jc w:val="both"/>
      </w:pPr>
      <w:r>
        <w:t xml:space="preserve">7. Утратил силу. -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22.03.2014 N 34.</w:t>
      </w:r>
    </w:p>
    <w:p w:rsidR="00360C45" w:rsidRDefault="00360C45">
      <w:pPr>
        <w:pStyle w:val="ConsPlusNormal"/>
        <w:ind w:firstLine="540"/>
        <w:jc w:val="both"/>
      </w:pPr>
      <w:r>
        <w:t>8. Подразделения по вопросам государственной службы и кадров органов государственной власти автономного округа:</w:t>
      </w:r>
    </w:p>
    <w:p w:rsidR="00360C45" w:rsidRDefault="00360C45">
      <w:pPr>
        <w:pStyle w:val="ConsPlusNormal"/>
        <w:ind w:firstLine="540"/>
        <w:jc w:val="both"/>
      </w:pPr>
      <w:r>
        <w:t>а) в течение трех рабочих дней со дня поступления запроса от общероссийского и (или) окружного средства массовой информации сообщают о нем служащему, в отношении которого поступил запрос;</w:t>
      </w:r>
    </w:p>
    <w:p w:rsidR="00360C45" w:rsidRDefault="00360C45">
      <w:pPr>
        <w:pStyle w:val="ConsPlusNormal"/>
        <w:ind w:firstLine="540"/>
        <w:jc w:val="both"/>
      </w:pPr>
      <w:r>
        <w:t xml:space="preserve">б) в течение семи рабочих дней со дня поступления запроса от общероссийского и (или) окружного средства массовой информации обеспечивают предоставление ему сведений, указанных в </w:t>
      </w:r>
      <w:hyperlink w:anchor="P57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360C45" w:rsidRDefault="00360C45">
      <w:pPr>
        <w:pStyle w:val="ConsPlusNormal"/>
        <w:ind w:firstLine="540"/>
        <w:jc w:val="both"/>
      </w:pPr>
      <w:r>
        <w:t xml:space="preserve">9. </w:t>
      </w:r>
      <w:proofErr w:type="gramStart"/>
      <w:r>
        <w:t>Государственные гражданские служащие органов государственной власти автономного округа,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и окружным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  <w:proofErr w:type="gramEnd"/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pStyle w:val="ConsPlusNormal"/>
      </w:pPr>
    </w:p>
    <w:p w:rsidR="00360C45" w:rsidRDefault="00360C45">
      <w:pPr>
        <w:sectPr w:rsidR="00360C45" w:rsidSect="009342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0C45" w:rsidRDefault="00360C45">
      <w:pPr>
        <w:pStyle w:val="ConsPlusNormal"/>
        <w:jc w:val="right"/>
        <w:outlineLvl w:val="0"/>
      </w:pPr>
      <w:r>
        <w:lastRenderedPageBreak/>
        <w:t>Приложение 2</w:t>
      </w:r>
    </w:p>
    <w:p w:rsidR="00360C45" w:rsidRDefault="00360C45">
      <w:pPr>
        <w:pStyle w:val="ConsPlusNormal"/>
        <w:jc w:val="right"/>
      </w:pPr>
      <w:r>
        <w:t>к постановлению Губернатора</w:t>
      </w:r>
    </w:p>
    <w:p w:rsidR="00360C45" w:rsidRDefault="00360C45">
      <w:pPr>
        <w:pStyle w:val="ConsPlusNormal"/>
        <w:jc w:val="right"/>
      </w:pPr>
      <w:r>
        <w:t>Ханты-Мансийского</w:t>
      </w:r>
    </w:p>
    <w:p w:rsidR="00360C45" w:rsidRDefault="00360C45">
      <w:pPr>
        <w:pStyle w:val="ConsPlusNormal"/>
        <w:jc w:val="right"/>
      </w:pPr>
      <w:r>
        <w:t>автономного округа - Югры</w:t>
      </w:r>
    </w:p>
    <w:p w:rsidR="00360C45" w:rsidRDefault="00360C45">
      <w:pPr>
        <w:pStyle w:val="ConsPlusNormal"/>
        <w:jc w:val="right"/>
      </w:pPr>
      <w:r>
        <w:t>от 21 августа 2013 года N 106</w:t>
      </w:r>
    </w:p>
    <w:p w:rsidR="00360C45" w:rsidRDefault="00360C45">
      <w:pPr>
        <w:pStyle w:val="ConsPlusNormal"/>
        <w:jc w:val="center"/>
      </w:pPr>
      <w:r>
        <w:t>Список изменяющих документов</w:t>
      </w:r>
    </w:p>
    <w:p w:rsidR="00360C45" w:rsidRDefault="00360C45">
      <w:pPr>
        <w:pStyle w:val="ConsPlusNormal"/>
        <w:jc w:val="center"/>
      </w:pPr>
      <w:proofErr w:type="gramStart"/>
      <w:r>
        <w:t xml:space="preserve">(в ред. постановлений Губернатора ХМАО - Югры от 18.04.2016 </w:t>
      </w:r>
      <w:hyperlink r:id="rId35" w:history="1">
        <w:r>
          <w:rPr>
            <w:color w:val="0000FF"/>
          </w:rPr>
          <w:t>N 40</w:t>
        </w:r>
      </w:hyperlink>
      <w:r>
        <w:t>,</w:t>
      </w:r>
      <w:proofErr w:type="gramEnd"/>
    </w:p>
    <w:p w:rsidR="00360C45" w:rsidRDefault="00360C45">
      <w:pPr>
        <w:pStyle w:val="ConsPlusNormal"/>
        <w:jc w:val="center"/>
      </w:pPr>
      <w:r>
        <w:t xml:space="preserve">от 05.07.2016 </w:t>
      </w:r>
      <w:hyperlink r:id="rId36" w:history="1">
        <w:r>
          <w:rPr>
            <w:color w:val="0000FF"/>
          </w:rPr>
          <w:t>N 80</w:t>
        </w:r>
      </w:hyperlink>
      <w:r>
        <w:t>)</w:t>
      </w:r>
    </w:p>
    <w:p w:rsidR="00360C45" w:rsidRDefault="00360C45">
      <w:pPr>
        <w:pStyle w:val="ConsPlusNormal"/>
        <w:jc w:val="center"/>
      </w:pPr>
    </w:p>
    <w:p w:rsidR="00360C45" w:rsidRDefault="00360C45">
      <w:pPr>
        <w:pStyle w:val="ConsPlusTitle"/>
        <w:jc w:val="center"/>
      </w:pPr>
      <w:bookmarkStart w:id="3" w:name="P96"/>
      <w:bookmarkEnd w:id="3"/>
      <w:r>
        <w:t>Сведения</w:t>
      </w:r>
    </w:p>
    <w:p w:rsidR="00360C45" w:rsidRDefault="00360C45">
      <w:pPr>
        <w:pStyle w:val="ConsPlusTitle"/>
        <w:jc w:val="center"/>
      </w:pPr>
      <w:r>
        <w:t>о доходах, расходах, об имуществе и обязательствах</w:t>
      </w:r>
    </w:p>
    <w:p w:rsidR="00360C45" w:rsidRDefault="00360C45">
      <w:pPr>
        <w:pStyle w:val="ConsPlusTitle"/>
        <w:jc w:val="center"/>
      </w:pPr>
      <w:r>
        <w:t>имущественного характера</w:t>
      </w:r>
    </w:p>
    <w:p w:rsidR="00360C45" w:rsidRDefault="00360C45">
      <w:pPr>
        <w:pStyle w:val="ConsPlusTitle"/>
        <w:jc w:val="center"/>
      </w:pPr>
      <w:r>
        <w:t>_________________________________________</w:t>
      </w:r>
    </w:p>
    <w:p w:rsidR="00360C45" w:rsidRDefault="00360C45">
      <w:pPr>
        <w:pStyle w:val="ConsPlusTitle"/>
        <w:jc w:val="center"/>
      </w:pPr>
      <w:r>
        <w:t>(полное наименование должности)</w:t>
      </w:r>
    </w:p>
    <w:p w:rsidR="00360C45" w:rsidRDefault="00360C45">
      <w:pPr>
        <w:pStyle w:val="ConsPlusNormal"/>
        <w:jc w:val="both"/>
      </w:pPr>
    </w:p>
    <w:p w:rsidR="00360C45" w:rsidRDefault="00360C45">
      <w:pPr>
        <w:pStyle w:val="ConsPlusNormal"/>
        <w:jc w:val="center"/>
      </w:pPr>
      <w:r>
        <w:t>за период с 1 января по 31 декабря _____ года</w:t>
      </w:r>
    </w:p>
    <w:p w:rsidR="00360C45" w:rsidRDefault="00360C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077"/>
        <w:gridCol w:w="794"/>
        <w:gridCol w:w="680"/>
        <w:gridCol w:w="795"/>
        <w:gridCol w:w="915"/>
        <w:gridCol w:w="840"/>
        <w:gridCol w:w="750"/>
        <w:gridCol w:w="795"/>
        <w:gridCol w:w="1417"/>
      </w:tblGrid>
      <w:tr w:rsidR="00360C45">
        <w:tc>
          <w:tcPr>
            <w:tcW w:w="1587" w:type="dxa"/>
            <w:vMerge w:val="restart"/>
          </w:tcPr>
          <w:p w:rsidR="00360C45" w:rsidRDefault="00360C45">
            <w:pPr>
              <w:pStyle w:val="ConsPlusNormal"/>
            </w:pPr>
          </w:p>
        </w:tc>
        <w:tc>
          <w:tcPr>
            <w:tcW w:w="1077" w:type="dxa"/>
            <w:vMerge w:val="restart"/>
          </w:tcPr>
          <w:p w:rsidR="00360C45" w:rsidRDefault="00360C45">
            <w:pPr>
              <w:pStyle w:val="ConsPlusNormal"/>
              <w:jc w:val="center"/>
            </w:pPr>
            <w:r>
              <w:t xml:space="preserve">Декларированный годовой доход за отчетный год (руб.) </w:t>
            </w:r>
            <w:hyperlink w:anchor="P148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3184" w:type="dxa"/>
            <w:gridSpan w:val="4"/>
          </w:tcPr>
          <w:p w:rsidR="00360C45" w:rsidRDefault="00360C45">
            <w:pPr>
              <w:pStyle w:val="ConsPlusNormal"/>
              <w:jc w:val="center"/>
            </w:pPr>
            <w:r>
              <w:t xml:space="preserve">Перечень объектов недвижимого имущества и транспортных средств, принадлежащих на праве собственности (источники получения средств, за счет которых совершена сделка) </w:t>
            </w:r>
            <w:hyperlink w:anchor="P149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385" w:type="dxa"/>
            <w:gridSpan w:val="3"/>
          </w:tcPr>
          <w:p w:rsidR="00360C45" w:rsidRDefault="00360C45">
            <w:pPr>
              <w:pStyle w:val="ConsPlusNormal"/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  <w:tc>
          <w:tcPr>
            <w:tcW w:w="1417" w:type="dxa"/>
            <w:vMerge w:val="restart"/>
          </w:tcPr>
          <w:p w:rsidR="00360C45" w:rsidRDefault="00360C45">
            <w:pPr>
              <w:pStyle w:val="ConsPlusNormal"/>
              <w:jc w:val="center"/>
            </w:pPr>
            <w:r>
              <w:t xml:space="preserve">Сведения об источниках получения средств, за счет которых совершена сделка по приобретению ценных бумаг (долей участия, паев в уставных (складочных) капиталах организаций) </w:t>
            </w:r>
            <w:hyperlink w:anchor="P149" w:history="1">
              <w:r>
                <w:rPr>
                  <w:color w:val="0000FF"/>
                </w:rPr>
                <w:t>&lt;**&gt;</w:t>
              </w:r>
            </w:hyperlink>
          </w:p>
        </w:tc>
      </w:tr>
      <w:tr w:rsidR="00360C45">
        <w:tc>
          <w:tcPr>
            <w:tcW w:w="1587" w:type="dxa"/>
            <w:vMerge/>
          </w:tcPr>
          <w:p w:rsidR="00360C45" w:rsidRDefault="00360C45"/>
        </w:tc>
        <w:tc>
          <w:tcPr>
            <w:tcW w:w="1077" w:type="dxa"/>
            <w:vMerge/>
          </w:tcPr>
          <w:p w:rsidR="00360C45" w:rsidRDefault="00360C45"/>
        </w:tc>
        <w:tc>
          <w:tcPr>
            <w:tcW w:w="794" w:type="dxa"/>
          </w:tcPr>
          <w:p w:rsidR="00360C45" w:rsidRDefault="00360C45">
            <w:pPr>
              <w:pStyle w:val="ConsPlusNormal"/>
              <w:jc w:val="center"/>
            </w:pPr>
            <w:r>
              <w:t>вид объектов недвижимости</w:t>
            </w:r>
          </w:p>
        </w:tc>
        <w:tc>
          <w:tcPr>
            <w:tcW w:w="680" w:type="dxa"/>
          </w:tcPr>
          <w:p w:rsidR="00360C45" w:rsidRDefault="00360C45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795" w:type="dxa"/>
          </w:tcPr>
          <w:p w:rsidR="00360C45" w:rsidRDefault="00360C45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915" w:type="dxa"/>
          </w:tcPr>
          <w:p w:rsidR="00360C45" w:rsidRDefault="00360C45">
            <w:pPr>
              <w:pStyle w:val="ConsPlusNormal"/>
              <w:jc w:val="center"/>
            </w:pPr>
            <w:r>
              <w:t>транспортные средства (вид, марка)</w:t>
            </w:r>
          </w:p>
        </w:tc>
        <w:tc>
          <w:tcPr>
            <w:tcW w:w="840" w:type="dxa"/>
          </w:tcPr>
          <w:p w:rsidR="00360C45" w:rsidRDefault="00360C45">
            <w:pPr>
              <w:pStyle w:val="ConsPlusNormal"/>
              <w:jc w:val="center"/>
            </w:pPr>
            <w:r>
              <w:t>вид объектов недвижимости</w:t>
            </w:r>
          </w:p>
        </w:tc>
        <w:tc>
          <w:tcPr>
            <w:tcW w:w="750" w:type="dxa"/>
          </w:tcPr>
          <w:p w:rsidR="00360C45" w:rsidRDefault="00360C45">
            <w:pPr>
              <w:pStyle w:val="ConsPlusNormal"/>
              <w:jc w:val="center"/>
            </w:pPr>
            <w:r>
              <w:t>площадь (кв. м)</w:t>
            </w:r>
          </w:p>
        </w:tc>
        <w:tc>
          <w:tcPr>
            <w:tcW w:w="795" w:type="dxa"/>
          </w:tcPr>
          <w:p w:rsidR="00360C45" w:rsidRDefault="00360C45">
            <w:pPr>
              <w:pStyle w:val="ConsPlusNormal"/>
              <w:jc w:val="center"/>
            </w:pPr>
            <w:r>
              <w:t>страна расположения</w:t>
            </w:r>
          </w:p>
        </w:tc>
        <w:tc>
          <w:tcPr>
            <w:tcW w:w="1417" w:type="dxa"/>
            <w:vMerge/>
          </w:tcPr>
          <w:p w:rsidR="00360C45" w:rsidRDefault="00360C45"/>
        </w:tc>
      </w:tr>
      <w:tr w:rsidR="00360C45">
        <w:tc>
          <w:tcPr>
            <w:tcW w:w="1587" w:type="dxa"/>
          </w:tcPr>
          <w:p w:rsidR="00360C45" w:rsidRDefault="00360C45">
            <w:pPr>
              <w:pStyle w:val="ConsPlusNormal"/>
              <w:jc w:val="center"/>
            </w:pPr>
            <w:r>
              <w:lastRenderedPageBreak/>
              <w:t>Фамилия, имя, отчество лица, замещающего соответствующую должность</w:t>
            </w:r>
          </w:p>
        </w:tc>
        <w:tc>
          <w:tcPr>
            <w:tcW w:w="1077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4" w:type="dxa"/>
          </w:tcPr>
          <w:p w:rsidR="00360C45" w:rsidRDefault="00360C45">
            <w:pPr>
              <w:pStyle w:val="ConsPlusNormal"/>
            </w:pPr>
          </w:p>
        </w:tc>
        <w:tc>
          <w:tcPr>
            <w:tcW w:w="68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91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84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5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1417" w:type="dxa"/>
          </w:tcPr>
          <w:p w:rsidR="00360C45" w:rsidRDefault="00360C45">
            <w:pPr>
              <w:pStyle w:val="ConsPlusNormal"/>
            </w:pPr>
          </w:p>
        </w:tc>
      </w:tr>
      <w:tr w:rsidR="00360C45">
        <w:tc>
          <w:tcPr>
            <w:tcW w:w="1587" w:type="dxa"/>
          </w:tcPr>
          <w:p w:rsidR="00360C45" w:rsidRDefault="00360C45">
            <w:pPr>
              <w:pStyle w:val="ConsPlusNormal"/>
              <w:jc w:val="center"/>
            </w:pPr>
            <w:r>
              <w:t>Супруга (супруг) (без указания персональных данных)</w:t>
            </w:r>
          </w:p>
        </w:tc>
        <w:tc>
          <w:tcPr>
            <w:tcW w:w="1077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4" w:type="dxa"/>
          </w:tcPr>
          <w:p w:rsidR="00360C45" w:rsidRDefault="00360C45">
            <w:pPr>
              <w:pStyle w:val="ConsPlusNormal"/>
            </w:pPr>
          </w:p>
        </w:tc>
        <w:tc>
          <w:tcPr>
            <w:tcW w:w="68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91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84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5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1417" w:type="dxa"/>
          </w:tcPr>
          <w:p w:rsidR="00360C45" w:rsidRDefault="00360C45">
            <w:pPr>
              <w:pStyle w:val="ConsPlusNormal"/>
            </w:pPr>
          </w:p>
        </w:tc>
      </w:tr>
      <w:tr w:rsidR="00360C45">
        <w:tc>
          <w:tcPr>
            <w:tcW w:w="1587" w:type="dxa"/>
          </w:tcPr>
          <w:p w:rsidR="00360C45" w:rsidRDefault="00360C45">
            <w:pPr>
              <w:pStyle w:val="ConsPlusNormal"/>
              <w:jc w:val="center"/>
            </w:pPr>
            <w:r>
              <w:t>Несовершеннолетний ребенок (без указания персональных данных)</w:t>
            </w:r>
          </w:p>
        </w:tc>
        <w:tc>
          <w:tcPr>
            <w:tcW w:w="1077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4" w:type="dxa"/>
          </w:tcPr>
          <w:p w:rsidR="00360C45" w:rsidRDefault="00360C45">
            <w:pPr>
              <w:pStyle w:val="ConsPlusNormal"/>
            </w:pPr>
          </w:p>
        </w:tc>
        <w:tc>
          <w:tcPr>
            <w:tcW w:w="68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91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84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50" w:type="dxa"/>
          </w:tcPr>
          <w:p w:rsidR="00360C45" w:rsidRDefault="00360C45">
            <w:pPr>
              <w:pStyle w:val="ConsPlusNormal"/>
            </w:pPr>
          </w:p>
        </w:tc>
        <w:tc>
          <w:tcPr>
            <w:tcW w:w="795" w:type="dxa"/>
          </w:tcPr>
          <w:p w:rsidR="00360C45" w:rsidRDefault="00360C45">
            <w:pPr>
              <w:pStyle w:val="ConsPlusNormal"/>
            </w:pPr>
          </w:p>
        </w:tc>
        <w:tc>
          <w:tcPr>
            <w:tcW w:w="1417" w:type="dxa"/>
          </w:tcPr>
          <w:p w:rsidR="00360C45" w:rsidRDefault="00360C45">
            <w:pPr>
              <w:pStyle w:val="ConsPlusNormal"/>
            </w:pPr>
          </w:p>
        </w:tc>
      </w:tr>
    </w:tbl>
    <w:p w:rsidR="00360C45" w:rsidRDefault="00360C45">
      <w:pPr>
        <w:pStyle w:val="ConsPlusNormal"/>
        <w:jc w:val="both"/>
      </w:pPr>
    </w:p>
    <w:p w:rsidR="00360C45" w:rsidRDefault="00360C45">
      <w:pPr>
        <w:pStyle w:val="ConsPlusNormal"/>
        <w:ind w:firstLine="540"/>
        <w:jc w:val="both"/>
      </w:pPr>
      <w:r>
        <w:t>--------------------------------</w:t>
      </w:r>
    </w:p>
    <w:p w:rsidR="00360C45" w:rsidRDefault="00360C45">
      <w:pPr>
        <w:pStyle w:val="ConsPlusNormal"/>
        <w:ind w:firstLine="540"/>
        <w:jc w:val="both"/>
      </w:pPr>
      <w:bookmarkStart w:id="4" w:name="P148"/>
      <w:bookmarkEnd w:id="4"/>
      <w:r>
        <w:t xml:space="preserve">&lt;*&gt; - по письменной просьбе лица, предоставляющего сведения о доходах, расходах, об имуществе и обязательствах имущественного характера, отдельной строкой </w:t>
      </w:r>
      <w:proofErr w:type="gramStart"/>
      <w:r>
        <w:t>указывается</w:t>
      </w:r>
      <w:proofErr w:type="gramEnd"/>
      <w:r>
        <w:t xml:space="preserve"> в том числе сумма дохода, полученного от продажи имущества либо осуществления иной деятельности в соответствии с федеральным законодательством;</w:t>
      </w:r>
    </w:p>
    <w:p w:rsidR="00360C45" w:rsidRDefault="00360C45">
      <w:pPr>
        <w:pStyle w:val="ConsPlusNormal"/>
        <w:ind w:firstLine="540"/>
        <w:jc w:val="both"/>
      </w:pPr>
      <w:bookmarkStart w:id="5" w:name="P149"/>
      <w:bookmarkEnd w:id="5"/>
      <w:proofErr w:type="gramStart"/>
      <w:r>
        <w:t>&lt;**&gt; - информация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если общая сумма таких сделок превышает общий доход данного лица и его супруги (супруга) за три последних года, предшествующих отчетному периоду.</w:t>
      </w:r>
      <w:proofErr w:type="gramEnd"/>
    </w:p>
    <w:p w:rsidR="00360C45" w:rsidRDefault="00360C45">
      <w:pPr>
        <w:pStyle w:val="ConsPlusNormal"/>
        <w:jc w:val="both"/>
      </w:pPr>
    </w:p>
    <w:p w:rsidR="00360C45" w:rsidRDefault="00360C45">
      <w:pPr>
        <w:pStyle w:val="ConsPlusNormal"/>
        <w:jc w:val="both"/>
      </w:pPr>
    </w:p>
    <w:p w:rsidR="00360C45" w:rsidRDefault="00360C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0408" w:rsidRDefault="00340408">
      <w:bookmarkStart w:id="6" w:name="_GoBack"/>
      <w:bookmarkEnd w:id="6"/>
    </w:p>
    <w:sectPr w:rsidR="00340408" w:rsidSect="00670B2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C45"/>
    <w:rsid w:val="00340408"/>
    <w:rsid w:val="0036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C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0C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C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AAB4ACC6AD5CABE2A3757AD55354FB69797D8F6450BAA137CCE1C244519C426019AC38E50CF2F8FA695680lCv9J" TargetMode="External"/><Relationship Id="rId13" Type="http://schemas.openxmlformats.org/officeDocument/2006/relationships/hyperlink" Target="consultantplus://offline/ref=6DAAB4ACC6AD5CABE2A36B77C33F03F46E7A20826653B2F56A91E7951B019A172059AA6DA648FFFDlFv9J" TargetMode="External"/><Relationship Id="rId18" Type="http://schemas.openxmlformats.org/officeDocument/2006/relationships/hyperlink" Target="consultantplus://offline/ref=6DAAB4ACC6AD5CABE2A3757AD55354FB69797D8F6453BFA537CDE1C244519C426019AC38E50CF2F8FA695682lCvFJ" TargetMode="External"/><Relationship Id="rId26" Type="http://schemas.openxmlformats.org/officeDocument/2006/relationships/hyperlink" Target="consultantplus://offline/ref=6DAAB4ACC6AD5CABE2A3757AD55354FB69797D8F6451B9A636CDE1C244519C426019AC38E50CF2F8FA695682lCvD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DAAB4ACC6AD5CABE2A3757AD55354FB69797D8F6451BDA73EC3E1C244519C426019AC38E50CF2F8FA695682lCv2J" TargetMode="External"/><Relationship Id="rId34" Type="http://schemas.openxmlformats.org/officeDocument/2006/relationships/hyperlink" Target="consultantplus://offline/ref=6DAAB4ACC6AD5CABE2A3757AD55354FB69797D8F6453BCA530C1E1C244519C426019AC38E50CF2F8FA695683lCvFJ" TargetMode="External"/><Relationship Id="rId7" Type="http://schemas.openxmlformats.org/officeDocument/2006/relationships/hyperlink" Target="consultantplus://offline/ref=6DAAB4ACC6AD5CABE2A3757AD55354FB69797D8F6453BFA537CDE1C244519C426019AC38E50CF2F8FA695682lCvFJ" TargetMode="External"/><Relationship Id="rId12" Type="http://schemas.openxmlformats.org/officeDocument/2006/relationships/hyperlink" Target="consultantplus://offline/ref=6DAAB4ACC6AD5CABE2A36B77C33F03F46D722387635BB2F56A91E7951B019A172059AA64lAv7J" TargetMode="External"/><Relationship Id="rId17" Type="http://schemas.openxmlformats.org/officeDocument/2006/relationships/hyperlink" Target="consultantplus://offline/ref=6DAAB4ACC6AD5CABE2A3757AD55354FB69797D8F6453BCA530C1E1C244519C426019AC38E50CF2F8FA695683lCv9J" TargetMode="External"/><Relationship Id="rId25" Type="http://schemas.openxmlformats.org/officeDocument/2006/relationships/hyperlink" Target="consultantplus://offline/ref=6DAAB4ACC6AD5CABE2A3757AD55354FB69797D8F6450BAA137CCE1C244519C426019AC38E50CF2F8FA695680lCvEJ" TargetMode="External"/><Relationship Id="rId33" Type="http://schemas.openxmlformats.org/officeDocument/2006/relationships/hyperlink" Target="consultantplus://offline/ref=6DAAB4ACC6AD5CABE2A3757AD55354FB69797D8F6451B9A636CDE1C244519C426019AC38E50CF2F8FA695682lCv3J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DAAB4ACC6AD5CABE2A3757AD55354FB69797D8F6D5ABEAB37CEBCC84C089040l6v7J" TargetMode="External"/><Relationship Id="rId20" Type="http://schemas.openxmlformats.org/officeDocument/2006/relationships/hyperlink" Target="consultantplus://offline/ref=6DAAB4ACC6AD5CABE2A3757AD55354FB69797D8F6451B9A636CDE1C244519C426019AC38E50CF2F8FA695682lCvFJ" TargetMode="External"/><Relationship Id="rId29" Type="http://schemas.openxmlformats.org/officeDocument/2006/relationships/hyperlink" Target="consultantplus://offline/ref=6DAAB4ACC6AD5CABE2A3757AD55354FB69797D8F6451BEAB3FC5E1C244519C426019AC38E50CF2F8FA695787lCv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DAAB4ACC6AD5CABE2A3757AD55354FB69797D8F6453BCA530C1E1C244519C426019AC38E50CF2F8FA695683lCv9J" TargetMode="External"/><Relationship Id="rId11" Type="http://schemas.openxmlformats.org/officeDocument/2006/relationships/hyperlink" Target="consultantplus://offline/ref=6DAAB4ACC6AD5CABE2A36B77C33F03F46D722387635BB2F56A91E7951B019A172059AA6BlAv5J" TargetMode="External"/><Relationship Id="rId24" Type="http://schemas.openxmlformats.org/officeDocument/2006/relationships/hyperlink" Target="consultantplus://offline/ref=6DAAB4ACC6AD5CABE2A3757AD55354FB69797D8F6453BFA537CDE1C244519C426019AC38E50CF2F8FA695682lCvFJ" TargetMode="External"/><Relationship Id="rId32" Type="http://schemas.openxmlformats.org/officeDocument/2006/relationships/hyperlink" Target="consultantplus://offline/ref=6DAAB4ACC6AD5CABE2A3757AD55354FB69797D8F6453BCA530C1E1C244519C426019AC38E50CF2F8FA695683lCvEJ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DAAB4ACC6AD5CABE2A3757AD55354FB69797D8F6451BEAB3ECDE1C244519C4260l1v9J" TargetMode="External"/><Relationship Id="rId23" Type="http://schemas.openxmlformats.org/officeDocument/2006/relationships/hyperlink" Target="consultantplus://offline/ref=6DAAB4ACC6AD5CABE2A3757AD55354FB69797D8F6452BBA730C7E1C244519C426019AC38E50CF2F8FA695683lCvBJ" TargetMode="External"/><Relationship Id="rId28" Type="http://schemas.openxmlformats.org/officeDocument/2006/relationships/hyperlink" Target="consultantplus://offline/ref=6DAAB4ACC6AD5CABE2A3757AD55354FB69797D8F6451BEAB3FC5E1C244519C426019AC38E50CF2F8FA695787lCv8J" TargetMode="External"/><Relationship Id="rId36" Type="http://schemas.openxmlformats.org/officeDocument/2006/relationships/hyperlink" Target="consultantplus://offline/ref=6DAAB4ACC6AD5CABE2A3757AD55354FB69797D8F6451BDA73EC3E1C244519C426019AC38E50CF2F8FA695683lCvBJ" TargetMode="External"/><Relationship Id="rId10" Type="http://schemas.openxmlformats.org/officeDocument/2006/relationships/hyperlink" Target="consultantplus://offline/ref=6DAAB4ACC6AD5CABE2A3757AD55354FB69797D8F6451BDA73EC3E1C244519C426019AC38E50CF2F8FA695682lCvDJ" TargetMode="External"/><Relationship Id="rId19" Type="http://schemas.openxmlformats.org/officeDocument/2006/relationships/hyperlink" Target="consultantplus://offline/ref=6DAAB4ACC6AD5CABE2A3757AD55354FB69797D8F6450BAA137CCE1C244519C426019AC38E50CF2F8FA695680lCv9J" TargetMode="External"/><Relationship Id="rId31" Type="http://schemas.openxmlformats.org/officeDocument/2006/relationships/hyperlink" Target="consultantplus://offline/ref=6DAAB4ACC6AD5CABE2A3757AD55354FB69797D8F6451BEAB3FC5E1C244519C426019AC38E50CF2F8FA695482lCv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DAAB4ACC6AD5CABE2A3757AD55354FB69797D8F6451B9A636CDE1C244519C426019AC38E50CF2F8FA695682lCvFJ" TargetMode="External"/><Relationship Id="rId14" Type="http://schemas.openxmlformats.org/officeDocument/2006/relationships/hyperlink" Target="consultantplus://offline/ref=6DAAB4ACC6AD5CABE2A3757AD55354FB69797D8F6450BCAA34C6E1C244519C4260l1v9J" TargetMode="External"/><Relationship Id="rId22" Type="http://schemas.openxmlformats.org/officeDocument/2006/relationships/hyperlink" Target="consultantplus://offline/ref=6DAAB4ACC6AD5CABE2A3757AD55354FB69797D8F6452B0A13EC4E1C244519C426019AC38E50CF2F8FA695683lCvEJ" TargetMode="External"/><Relationship Id="rId27" Type="http://schemas.openxmlformats.org/officeDocument/2006/relationships/hyperlink" Target="consultantplus://offline/ref=6DAAB4ACC6AD5CABE2A3757AD55354FB69797D8F6451BDA73EC3E1C244519C426019AC38E50CF2F8FA695682lCv2J" TargetMode="External"/><Relationship Id="rId30" Type="http://schemas.openxmlformats.org/officeDocument/2006/relationships/hyperlink" Target="consultantplus://offline/ref=6DAAB4ACC6AD5CABE2A3757AD55354FB69797D8F6451BEAB3FC5E1C244519C426019AC38E50CF2F8FA69578BlCvCJ" TargetMode="External"/><Relationship Id="rId35" Type="http://schemas.openxmlformats.org/officeDocument/2006/relationships/hyperlink" Target="consultantplus://offline/ref=6DAAB4ACC6AD5CABE2A3757AD55354FB69797D8F6451B9A636CDE1C244519C426019AC38E50CF2F8FA695683lCv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2884</Words>
  <Characters>16444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Свешникова Татьяна Сергеевна</dc:creator>
  <cp:lastModifiedBy>Свешникова Татьяна Сергеевна</cp:lastModifiedBy>
  <cp:revision>1</cp:revision>
  <dcterms:created xsi:type="dcterms:W3CDTF">2016-12-16T09:47:00Z</dcterms:created>
  <dcterms:modified xsi:type="dcterms:W3CDTF">2016-12-16T09:48:00Z</dcterms:modified>
</cp:coreProperties>
</file>